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b60b32a25d448f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400"/>
      </w:tblGrid>
      <w:tr w:rsidR="00CB095B" w:rsidRPr="00CB095B" w:rsidTr="00CB095B">
        <w:trPr>
          <w:trHeight w:val="15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>TỔNG CÔNG TY  CP BIA-RƯỢU</w:t>
            </w:r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>NƯỚC GIẢI KHÁT HÀ NỘI</w:t>
            </w:r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CÔNG TY CỔ PHẦN THƯƠNG MẠI</w:t>
            </w:r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BIA HÀ NỘI</w:t>
            </w:r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57785</wp:posOffset>
                      </wp:positionV>
                      <wp:extent cx="800100" cy="0"/>
                      <wp:effectExtent l="8890" t="10160" r="10160" b="889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.55pt" to="150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DQ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"/>
                  </w:pict>
                </mc:Fallback>
              </mc:AlternateContent>
            </w:r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>Số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:    </w:t>
            </w:r>
            <w:r w:rsidR="00DE72E9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>05</w:t>
            </w:r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/NQ-HĐQT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5B" w:rsidRPr="00CB095B" w:rsidRDefault="00CB095B" w:rsidP="00CB095B">
            <w:pPr>
              <w:spacing w:after="0" w:line="280" w:lineRule="exact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r w:rsidRPr="00CB095B">
              <w:rPr>
                <w:rStyle w:val="Strong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B095B">
                  <w:rPr>
                    <w:rStyle w:val="Strong"/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NAM</w:t>
                </w:r>
              </w:smartTag>
            </w:smartTag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Độc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lập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 xml:space="preserve"> do -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Hạnh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phúc</w:t>
            </w:r>
            <w:proofErr w:type="spellEnd"/>
          </w:p>
          <w:p w:rsidR="00CB095B" w:rsidRPr="00CB095B" w:rsidRDefault="00CB095B" w:rsidP="00CB095B">
            <w:pPr>
              <w:spacing w:after="0" w:line="280" w:lineRule="exact"/>
              <w:jc w:val="center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55245</wp:posOffset>
                      </wp:positionV>
                      <wp:extent cx="190500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35pt" to="200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I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FOk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"/>
                  </w:pict>
                </mc:Fallback>
              </mc:AlternateContent>
            </w:r>
          </w:p>
          <w:p w:rsidR="00CB095B" w:rsidRPr="00CB095B" w:rsidRDefault="00CB095B" w:rsidP="00CB095B">
            <w:pPr>
              <w:spacing w:after="0" w:line="280" w:lineRule="exact"/>
              <w:jc w:val="right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</w:p>
          <w:p w:rsidR="00CB095B" w:rsidRPr="00CB095B" w:rsidRDefault="00CB095B" w:rsidP="00CB095B">
            <w:pPr>
              <w:spacing w:after="0" w:line="280" w:lineRule="exact"/>
              <w:jc w:val="right"/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</w:pPr>
          </w:p>
          <w:p w:rsidR="00CB095B" w:rsidRPr="00CB095B" w:rsidRDefault="00CB095B" w:rsidP="00CB095B">
            <w:pPr>
              <w:spacing w:after="0" w:line="280" w:lineRule="exact"/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Hà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Nội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ngày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r w:rsidR="00DE72E9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06</w:t>
            </w:r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 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tháng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r w:rsidR="00DE72E9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04</w:t>
            </w:r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   </w:t>
            </w:r>
            <w:proofErr w:type="spellStart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năm</w:t>
            </w:r>
            <w:proofErr w:type="spellEnd"/>
            <w:r w:rsidRPr="00CB095B">
              <w:rPr>
                <w:rStyle w:val="Strong"/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 xml:space="preserve"> 2016</w:t>
            </w:r>
          </w:p>
        </w:tc>
      </w:tr>
    </w:tbl>
    <w:p w:rsidR="00CB095B" w:rsidRPr="00CB095B" w:rsidRDefault="00CB095B" w:rsidP="00CB095B">
      <w:pPr>
        <w:pStyle w:val="NormalWeb"/>
        <w:spacing w:before="0" w:beforeAutospacing="0" w:after="0" w:afterAutospacing="0" w:line="280" w:lineRule="exact"/>
        <w:jc w:val="center"/>
        <w:rPr>
          <w:b/>
        </w:rPr>
      </w:pP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center"/>
        <w:rPr>
          <w:b/>
        </w:rPr>
      </w:pP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center"/>
        <w:rPr>
          <w:b/>
        </w:rPr>
      </w:pPr>
      <w:r w:rsidRPr="008C4905">
        <w:rPr>
          <w:b/>
        </w:rPr>
        <w:t xml:space="preserve">NGHỊ QUYẾT HỘI ĐỒNG QUẢN TRỊ </w:t>
      </w: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center"/>
        <w:rPr>
          <w:b/>
        </w:rPr>
      </w:pPr>
      <w:r w:rsidRPr="008C4905">
        <w:rPr>
          <w:b/>
        </w:rPr>
        <w:t>CÔNG TY CỔ PHẦN THƯƠNG MẠI BIA HÀ NỘI</w:t>
      </w: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both"/>
      </w:pP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spellStart"/>
      <w:r w:rsidRPr="008C4905">
        <w:rPr>
          <w:sz w:val="26"/>
          <w:szCs w:val="26"/>
        </w:rPr>
        <w:t>Căn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proofErr w:type="gramStart"/>
      <w:r w:rsidRPr="008C4905">
        <w:rPr>
          <w:sz w:val="26"/>
          <w:szCs w:val="26"/>
        </w:rPr>
        <w:t>cứ</w:t>
      </w:r>
      <w:proofErr w:type="spellEnd"/>
      <w:r w:rsidRPr="008C4905">
        <w:rPr>
          <w:sz w:val="26"/>
          <w:szCs w:val="26"/>
        </w:rPr>
        <w:t xml:space="preserve"> :</w:t>
      </w:r>
      <w:proofErr w:type="gramEnd"/>
      <w:r w:rsidRPr="008C4905">
        <w:rPr>
          <w:sz w:val="26"/>
          <w:szCs w:val="26"/>
        </w:rPr>
        <w:t xml:space="preserve"> </w:t>
      </w: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8C4905">
        <w:rPr>
          <w:sz w:val="26"/>
          <w:szCs w:val="26"/>
        </w:rPr>
        <w:t xml:space="preserve">- </w:t>
      </w:r>
      <w:proofErr w:type="spellStart"/>
      <w:r w:rsidRPr="008C4905">
        <w:rPr>
          <w:sz w:val="26"/>
          <w:szCs w:val="26"/>
        </w:rPr>
        <w:t>Luật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Doanh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nghiệp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số</w:t>
      </w:r>
      <w:proofErr w:type="spellEnd"/>
      <w:r w:rsidRPr="008C4905">
        <w:rPr>
          <w:sz w:val="26"/>
          <w:szCs w:val="26"/>
        </w:rPr>
        <w:t xml:space="preserve"> 60/2005/QHXI </w:t>
      </w:r>
      <w:proofErr w:type="spellStart"/>
      <w:r w:rsidRPr="008C4905">
        <w:rPr>
          <w:sz w:val="26"/>
          <w:szCs w:val="26"/>
        </w:rPr>
        <w:t>ngày</w:t>
      </w:r>
      <w:proofErr w:type="spellEnd"/>
      <w:r w:rsidRPr="008C4905">
        <w:rPr>
          <w:sz w:val="26"/>
          <w:szCs w:val="26"/>
        </w:rPr>
        <w:t xml:space="preserve"> 29/11/2005; </w:t>
      </w: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both"/>
        <w:rPr>
          <w:color w:val="FF0000"/>
          <w:sz w:val="26"/>
          <w:szCs w:val="26"/>
          <w:u w:val="single"/>
        </w:rPr>
      </w:pPr>
      <w:r w:rsidRPr="008C4905">
        <w:rPr>
          <w:sz w:val="26"/>
          <w:szCs w:val="26"/>
        </w:rPr>
        <w:t xml:space="preserve">- </w:t>
      </w:r>
      <w:proofErr w:type="spellStart"/>
      <w:r w:rsidRPr="008C4905">
        <w:rPr>
          <w:sz w:val="26"/>
          <w:szCs w:val="26"/>
        </w:rPr>
        <w:t>Điều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lệ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Công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ty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Cổ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phần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Thương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mại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Bia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Hà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proofErr w:type="gramStart"/>
      <w:r w:rsidRPr="008C4905">
        <w:rPr>
          <w:sz w:val="26"/>
          <w:szCs w:val="26"/>
        </w:rPr>
        <w:t>Nội</w:t>
      </w:r>
      <w:proofErr w:type="spellEnd"/>
      <w:r w:rsidRPr="008C4905">
        <w:rPr>
          <w:sz w:val="26"/>
          <w:szCs w:val="26"/>
        </w:rPr>
        <w:t xml:space="preserve"> ;</w:t>
      </w:r>
      <w:proofErr w:type="gramEnd"/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8C4905">
        <w:rPr>
          <w:sz w:val="26"/>
          <w:szCs w:val="26"/>
        </w:rPr>
        <w:t xml:space="preserve">- </w:t>
      </w:r>
      <w:proofErr w:type="spellStart"/>
      <w:r w:rsidRPr="008C4905">
        <w:rPr>
          <w:sz w:val="26"/>
          <w:szCs w:val="26"/>
        </w:rPr>
        <w:t>Biên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bản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họp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Hội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đồng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quản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trị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Công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ty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Cổ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phần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Thương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mại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Bia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Hà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Nội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ngày</w:t>
      </w:r>
      <w:proofErr w:type="spellEnd"/>
      <w:r w:rsidRPr="008C4905">
        <w:rPr>
          <w:sz w:val="26"/>
          <w:szCs w:val="26"/>
        </w:rPr>
        <w:t xml:space="preserve">     </w:t>
      </w:r>
      <w:proofErr w:type="spellStart"/>
      <w:r w:rsidRPr="008C4905">
        <w:rPr>
          <w:sz w:val="26"/>
          <w:szCs w:val="26"/>
        </w:rPr>
        <w:t>tháng</w:t>
      </w:r>
      <w:proofErr w:type="spellEnd"/>
      <w:r w:rsidRPr="008C49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proofErr w:type="spellStart"/>
      <w:r w:rsidRPr="008C4905">
        <w:rPr>
          <w:sz w:val="26"/>
          <w:szCs w:val="26"/>
        </w:rPr>
        <w:t>năm</w:t>
      </w:r>
      <w:proofErr w:type="spellEnd"/>
      <w:r w:rsidRPr="008C4905">
        <w:rPr>
          <w:sz w:val="26"/>
          <w:szCs w:val="26"/>
        </w:rPr>
        <w:t xml:space="preserve"> 2016,</w:t>
      </w:r>
    </w:p>
    <w:p w:rsidR="00CB095B" w:rsidRPr="008C4905" w:rsidRDefault="00CB095B" w:rsidP="00CB095B">
      <w:pPr>
        <w:pStyle w:val="NormalWeb"/>
        <w:spacing w:before="0" w:beforeAutospacing="0" w:after="0" w:afterAutospacing="0" w:line="280" w:lineRule="exact"/>
        <w:ind w:firstLine="720"/>
        <w:jc w:val="both"/>
        <w:rPr>
          <w:sz w:val="26"/>
          <w:szCs w:val="26"/>
        </w:rPr>
      </w:pPr>
      <w:proofErr w:type="spellStart"/>
      <w:r w:rsidRPr="008C4905">
        <w:rPr>
          <w:sz w:val="26"/>
          <w:szCs w:val="26"/>
        </w:rPr>
        <w:t>Hội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đồng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quản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trị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Công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ty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Cổ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phần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Thương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mại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Bia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Hà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Nội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đã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tiến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hành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họp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và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biểu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quyết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thông</w:t>
      </w:r>
      <w:proofErr w:type="spellEnd"/>
      <w:r w:rsidRPr="008C4905">
        <w:rPr>
          <w:sz w:val="26"/>
          <w:szCs w:val="26"/>
        </w:rPr>
        <w:t xml:space="preserve"> qua </w:t>
      </w:r>
      <w:proofErr w:type="spellStart"/>
      <w:r w:rsidRPr="008C4905">
        <w:rPr>
          <w:sz w:val="26"/>
          <w:szCs w:val="26"/>
        </w:rPr>
        <w:t>các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nội</w:t>
      </w:r>
      <w:proofErr w:type="spellEnd"/>
      <w:r w:rsidRPr="008C4905">
        <w:rPr>
          <w:sz w:val="26"/>
          <w:szCs w:val="26"/>
        </w:rPr>
        <w:t xml:space="preserve"> dung </w:t>
      </w:r>
      <w:proofErr w:type="spellStart"/>
      <w:r w:rsidRPr="008C4905">
        <w:rPr>
          <w:sz w:val="26"/>
          <w:szCs w:val="26"/>
        </w:rPr>
        <w:t>sau</w:t>
      </w:r>
      <w:proofErr w:type="spellEnd"/>
      <w:r w:rsidRPr="008C4905">
        <w:rPr>
          <w:sz w:val="26"/>
          <w:szCs w:val="26"/>
        </w:rPr>
        <w:t xml:space="preserve"> </w:t>
      </w:r>
      <w:proofErr w:type="spellStart"/>
      <w:r w:rsidRPr="008C4905">
        <w:rPr>
          <w:sz w:val="26"/>
          <w:szCs w:val="26"/>
        </w:rPr>
        <w:t>đây</w:t>
      </w:r>
      <w:proofErr w:type="spellEnd"/>
      <w:r w:rsidRPr="008C4905">
        <w:rPr>
          <w:sz w:val="26"/>
          <w:szCs w:val="26"/>
        </w:rPr>
        <w:t>:</w:t>
      </w:r>
    </w:p>
    <w:p w:rsidR="00CB095B" w:rsidRPr="008C4905" w:rsidRDefault="00CB095B" w:rsidP="00CB095B">
      <w:pPr>
        <w:pStyle w:val="NormalWeb"/>
        <w:spacing w:line="280" w:lineRule="exact"/>
        <w:jc w:val="center"/>
        <w:rPr>
          <w:sz w:val="26"/>
          <w:szCs w:val="26"/>
        </w:rPr>
      </w:pPr>
      <w:r w:rsidRPr="008C4905">
        <w:rPr>
          <w:b/>
          <w:bCs/>
          <w:sz w:val="26"/>
          <w:szCs w:val="26"/>
        </w:rPr>
        <w:t xml:space="preserve">QUYẾT NGHỊ </w:t>
      </w:r>
      <w:bookmarkStart w:id="0" w:name="_GoBack"/>
      <w:bookmarkEnd w:id="0"/>
    </w:p>
    <w:p w:rsidR="00CB095B" w:rsidRDefault="00CB095B" w:rsidP="00CB095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C4905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C4905">
        <w:rPr>
          <w:rFonts w:ascii="Times New Roman" w:hAnsi="Times New Roman"/>
          <w:b/>
          <w:sz w:val="26"/>
          <w:szCs w:val="26"/>
        </w:rPr>
        <w:t xml:space="preserve"> 1.</w:t>
      </w:r>
      <w:proofErr w:type="gram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Hội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đồng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quản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trị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thống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nhất</w:t>
      </w:r>
      <w:proofErr w:type="spellEnd"/>
      <w:r w:rsidRPr="008C4905">
        <w:rPr>
          <w:rFonts w:ascii="Times New Roman" w:hAnsi="Times New Roman"/>
          <w:sz w:val="26"/>
          <w:szCs w:val="26"/>
        </w:rPr>
        <w:t>:</w:t>
      </w:r>
    </w:p>
    <w:p w:rsidR="00CB095B" w:rsidRPr="001C56DD" w:rsidRDefault="00CB095B" w:rsidP="00CB095B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56DD">
        <w:rPr>
          <w:rFonts w:ascii="Times New Roman" w:hAnsi="Times New Roman"/>
          <w:sz w:val="26"/>
          <w:szCs w:val="26"/>
        </w:rPr>
        <w:t>H</w:t>
      </w:r>
      <w:r w:rsidRPr="001C56DD">
        <w:rPr>
          <w:rFonts w:ascii="Times New Roman" w:hAnsi="Times New Roman" w:cs="Arial"/>
          <w:sz w:val="26"/>
          <w:szCs w:val="26"/>
        </w:rPr>
        <w:t>ạ</w:t>
      </w:r>
      <w:r w:rsidRPr="001C56DD">
        <w:rPr>
          <w:rFonts w:ascii="Times New Roman" w:hAnsi="Times New Roman" w:cs=".VnTime"/>
          <w:sz w:val="26"/>
          <w:szCs w:val="26"/>
        </w:rPr>
        <w:t>ch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toán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thu</w:t>
      </w:r>
      <w:r w:rsidRPr="001C56DD">
        <w:rPr>
          <w:rFonts w:ascii="Times New Roman" w:hAnsi="Times New Roman" w:cs="Arial"/>
          <w:sz w:val="26"/>
          <w:szCs w:val="26"/>
        </w:rPr>
        <w:t>ế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TT</w:t>
      </w:r>
      <w:r w:rsidRPr="001C56DD">
        <w:rPr>
          <w:rFonts w:ascii="Times New Roman" w:hAnsi="Times New Roman" w:cs="Arial"/>
          <w:sz w:val="26"/>
          <w:szCs w:val="26"/>
        </w:rPr>
        <w:t>Đ</w:t>
      </w:r>
      <w:r w:rsidRPr="001C56DD">
        <w:rPr>
          <w:rFonts w:ascii="Times New Roman" w:hAnsi="Times New Roman" w:cs=".VnTime"/>
          <w:sz w:val="26"/>
          <w:szCs w:val="26"/>
        </w:rPr>
        <w:t xml:space="preserve">B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ph</w:t>
      </w:r>
      <w:r w:rsidRPr="001C56DD">
        <w:rPr>
          <w:rFonts w:ascii="Times New Roman" w:hAnsi="Times New Roman" w:cs="Arial"/>
          <w:sz w:val="26"/>
          <w:szCs w:val="26"/>
        </w:rPr>
        <w:t>ả</w:t>
      </w:r>
      <w:r w:rsidRPr="001C56DD">
        <w:rPr>
          <w:rFonts w:ascii="Times New Roman" w:hAnsi="Times New Roman" w:cs=".VnTime"/>
          <w:sz w:val="26"/>
          <w:szCs w:val="26"/>
        </w:rPr>
        <w:t>i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n</w:t>
      </w:r>
      <w:r w:rsidRPr="001C56DD">
        <w:rPr>
          <w:rFonts w:ascii="Times New Roman" w:hAnsi="Times New Roman" w:cs="Arial"/>
          <w:sz w:val="26"/>
          <w:szCs w:val="26"/>
        </w:rPr>
        <w:t>ộ</w:t>
      </w:r>
      <w:r w:rsidRPr="001C56DD">
        <w:rPr>
          <w:rFonts w:ascii="Times New Roman" w:hAnsi="Times New Roman" w:cs=".VnTime"/>
          <w:sz w:val="26"/>
          <w:szCs w:val="26"/>
        </w:rPr>
        <w:t>p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b</w:t>
      </w:r>
      <w:r w:rsidRPr="001C56DD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sung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c</w:t>
      </w:r>
      <w:r w:rsidRPr="001C56DD">
        <w:rPr>
          <w:rFonts w:ascii="Times New Roman" w:hAnsi="Times New Roman" w:cs="Arial"/>
          <w:sz w:val="26"/>
          <w:szCs w:val="26"/>
        </w:rPr>
        <w:t>ủ</w:t>
      </w:r>
      <w:r w:rsidRPr="001C56DD">
        <w:rPr>
          <w:rFonts w:ascii="Times New Roman" w:hAnsi="Times New Roman" w:cs=".VnTime"/>
          <w:sz w:val="26"/>
          <w:szCs w:val="26"/>
        </w:rPr>
        <w:t>a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s</w:t>
      </w:r>
      <w:r w:rsidRPr="001C56DD">
        <w:rPr>
          <w:rFonts w:ascii="Times New Roman" w:hAnsi="Times New Roman" w:cs="Arial"/>
          <w:sz w:val="26"/>
          <w:szCs w:val="26"/>
        </w:rPr>
        <w:t>ả</w:t>
      </w:r>
      <w:r w:rsidRPr="001C56DD">
        <w:rPr>
          <w:rFonts w:ascii="Times New Roman" w:hAnsi="Times New Roman" w:cs=".VnTime"/>
          <w:sz w:val="26"/>
          <w:szCs w:val="26"/>
        </w:rPr>
        <w:t>n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ph</w:t>
      </w:r>
      <w:r w:rsidRPr="001C56DD">
        <w:rPr>
          <w:rFonts w:ascii="Times New Roman" w:hAnsi="Times New Roman" w:cs="Arial"/>
          <w:sz w:val="26"/>
          <w:szCs w:val="26"/>
        </w:rPr>
        <w:t>ẩ</w:t>
      </w:r>
      <w:r w:rsidRPr="001C56DD">
        <w:rPr>
          <w:rFonts w:ascii="Times New Roman" w:hAnsi="Times New Roman" w:cs=".VnTime"/>
          <w:sz w:val="26"/>
          <w:szCs w:val="26"/>
        </w:rPr>
        <w:t>m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bia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h</w:t>
      </w:r>
      <w:r w:rsidRPr="001C56DD">
        <w:rPr>
          <w:rFonts w:ascii="Times New Roman" w:hAnsi="Times New Roman" w:cs="Arial"/>
          <w:sz w:val="26"/>
          <w:szCs w:val="26"/>
        </w:rPr>
        <w:t>ơ</w:t>
      </w:r>
      <w:r w:rsidRPr="001C56DD">
        <w:rPr>
          <w:rFonts w:ascii="Times New Roman" w:hAnsi="Times New Roman" w:cs=".VnTime"/>
          <w:sz w:val="26"/>
          <w:szCs w:val="26"/>
        </w:rPr>
        <w:t>i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theo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yêu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c</w:t>
      </w:r>
      <w:r w:rsidRPr="001C56DD">
        <w:rPr>
          <w:rFonts w:ascii="Times New Roman" w:hAnsi="Times New Roman" w:cs="Arial"/>
          <w:sz w:val="26"/>
          <w:szCs w:val="26"/>
        </w:rPr>
        <w:t>ầ</w:t>
      </w:r>
      <w:r w:rsidRPr="001C56DD">
        <w:rPr>
          <w:rFonts w:ascii="Times New Roman" w:hAnsi="Times New Roman" w:cs=".VnTime"/>
          <w:sz w:val="26"/>
          <w:szCs w:val="26"/>
        </w:rPr>
        <w:t>u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c</w:t>
      </w:r>
      <w:r w:rsidRPr="001C56DD">
        <w:rPr>
          <w:rFonts w:ascii="Times New Roman" w:hAnsi="Times New Roman" w:cs="Arial"/>
          <w:sz w:val="26"/>
          <w:szCs w:val="26"/>
        </w:rPr>
        <w:t>ủ</w:t>
      </w:r>
      <w:r w:rsidRPr="001C56DD">
        <w:rPr>
          <w:rFonts w:ascii="Times New Roman" w:hAnsi="Times New Roman" w:cs=".VnTime"/>
          <w:sz w:val="26"/>
          <w:szCs w:val="26"/>
        </w:rPr>
        <w:t>a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Ki</w:t>
      </w:r>
      <w:r w:rsidRPr="001C56DD">
        <w:rPr>
          <w:rFonts w:ascii="Times New Roman" w:hAnsi="Times New Roman" w:cs="Arial"/>
          <w:sz w:val="26"/>
          <w:szCs w:val="26"/>
        </w:rPr>
        <w:t>ể</w:t>
      </w:r>
      <w:r w:rsidRPr="001C56DD">
        <w:rPr>
          <w:rFonts w:ascii="Times New Roman" w:hAnsi="Times New Roman" w:cs=".VnTime"/>
          <w:sz w:val="26"/>
          <w:szCs w:val="26"/>
        </w:rPr>
        <w:t>m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toán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Nh</w:t>
      </w:r>
      <w:r w:rsidRPr="001C56DD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n</w:t>
      </w:r>
      <w:r w:rsidRPr="001C56DD">
        <w:rPr>
          <w:rFonts w:ascii="Times New Roman" w:hAnsi="Times New Roman" w:cs="Arial"/>
          <w:sz w:val="26"/>
          <w:szCs w:val="26"/>
        </w:rPr>
        <w:t>ướ</w:t>
      </w:r>
      <w:r w:rsidRPr="001C56DD">
        <w:rPr>
          <w:rFonts w:ascii="Times New Roman" w:hAnsi="Times New Roman" w:cs=".VnTime"/>
          <w:sz w:val="26"/>
          <w:szCs w:val="26"/>
        </w:rPr>
        <w:t>c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v</w:t>
      </w:r>
      <w:r w:rsidRPr="001C56DD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</w:t>
      </w:r>
      <w:r w:rsidRPr="001C56DD">
        <w:rPr>
          <w:rFonts w:ascii="Times New Roman" w:hAnsi="Times New Roman" w:cs="Arial"/>
          <w:sz w:val="26"/>
          <w:szCs w:val="26"/>
        </w:rPr>
        <w:t>ổ</w:t>
      </w:r>
      <w:r w:rsidRPr="001C56DD">
        <w:rPr>
          <w:rFonts w:ascii="Times New Roman" w:hAnsi="Times New Roman" w:cs=".VnTime"/>
          <w:sz w:val="26"/>
          <w:szCs w:val="26"/>
        </w:rPr>
        <w:t>ng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công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ty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>:</w:t>
      </w:r>
    </w:p>
    <w:p w:rsidR="00CB095B" w:rsidRPr="008C4905" w:rsidRDefault="00CB095B" w:rsidP="00CB095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sz w:val="26"/>
          <w:szCs w:val="26"/>
        </w:rPr>
      </w:pPr>
      <w:r w:rsidRPr="008C4905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4905">
        <w:rPr>
          <w:rFonts w:ascii="Times New Roman" w:hAnsi="Times New Roman"/>
          <w:sz w:val="26"/>
          <w:szCs w:val="26"/>
        </w:rPr>
        <w:t>Điều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chỉnh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hồi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tố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trên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tài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chính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các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2012, 2013, 2014 </w:t>
      </w:r>
      <w:proofErr w:type="spellStart"/>
      <w:r w:rsidRPr="008C4905">
        <w:rPr>
          <w:rFonts w:ascii="Times New Roman" w:hAnsi="Times New Roman"/>
          <w:sz w:val="26"/>
          <w:szCs w:val="26"/>
        </w:rPr>
        <w:t>khoản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phải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trả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Tổng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số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thuế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TTĐB </w:t>
      </w:r>
      <w:proofErr w:type="spellStart"/>
      <w:r w:rsidRPr="008C4905">
        <w:rPr>
          <w:rFonts w:ascii="Times New Roman" w:hAnsi="Times New Roman"/>
          <w:sz w:val="26"/>
          <w:szCs w:val="26"/>
        </w:rPr>
        <w:t>nộp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bổ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sung, </w:t>
      </w:r>
      <w:proofErr w:type="spellStart"/>
      <w:r w:rsidRPr="008C4905">
        <w:rPr>
          <w:rFonts w:ascii="Times New Roman" w:hAnsi="Times New Roman"/>
          <w:sz w:val="26"/>
          <w:szCs w:val="26"/>
        </w:rPr>
        <w:t>nguồn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bù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đắp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số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thuế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TTĐB </w:t>
      </w:r>
      <w:proofErr w:type="spellStart"/>
      <w:r w:rsidRPr="008C4905">
        <w:rPr>
          <w:rFonts w:ascii="Times New Roman" w:hAnsi="Times New Roman"/>
          <w:sz w:val="26"/>
          <w:szCs w:val="26"/>
        </w:rPr>
        <w:t>phải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nộp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bổ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8C4905">
        <w:rPr>
          <w:rFonts w:ascii="Times New Roman" w:hAnsi="Times New Roman"/>
          <w:sz w:val="26"/>
          <w:szCs w:val="26"/>
        </w:rPr>
        <w:t>này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được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trích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từ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nguồn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quĩ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Đầu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tư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phát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triển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C4905">
        <w:rPr>
          <w:rFonts w:ascii="Times New Roman" w:hAnsi="Times New Roman"/>
          <w:sz w:val="26"/>
          <w:szCs w:val="26"/>
        </w:rPr>
        <w:t>Trong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trường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hợp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thiếu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sẽ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được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trừ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vào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lợi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nhuận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chưa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phân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phối</w:t>
      </w:r>
      <w:proofErr w:type="spellEnd"/>
      <w:r w:rsidRPr="008C4905">
        <w:rPr>
          <w:rFonts w:ascii="Times New Roman" w:hAnsi="Times New Roman"/>
          <w:sz w:val="26"/>
          <w:szCs w:val="26"/>
        </w:rPr>
        <w:t>.</w:t>
      </w:r>
    </w:p>
    <w:p w:rsidR="00CB095B" w:rsidRPr="008C4905" w:rsidRDefault="00CB095B" w:rsidP="00CB095B">
      <w:pPr>
        <w:pStyle w:val="ListParagraph"/>
        <w:spacing w:line="280" w:lineRule="exact"/>
        <w:jc w:val="both"/>
        <w:rPr>
          <w:rFonts w:ascii="Times New Roman" w:hAnsi="Times New Roman"/>
          <w:sz w:val="26"/>
          <w:szCs w:val="26"/>
        </w:rPr>
      </w:pPr>
      <w:r w:rsidRPr="008C4905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4905">
        <w:rPr>
          <w:rFonts w:ascii="Times New Roman" w:hAnsi="Times New Roman"/>
          <w:sz w:val="26"/>
          <w:szCs w:val="26"/>
        </w:rPr>
        <w:t>Hạch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toán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khoản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phải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trả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Tổng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số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thuế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TTĐB </w:t>
      </w:r>
      <w:proofErr w:type="spellStart"/>
      <w:r w:rsidRPr="008C4905">
        <w:rPr>
          <w:rFonts w:ascii="Times New Roman" w:hAnsi="Times New Roman"/>
          <w:sz w:val="26"/>
          <w:szCs w:val="26"/>
        </w:rPr>
        <w:t>phải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nộp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2015 </w:t>
      </w:r>
      <w:proofErr w:type="spellStart"/>
      <w:proofErr w:type="gramStart"/>
      <w:r w:rsidRPr="008C4905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quan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điểm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của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Kiểm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toán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Nhà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nước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vào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tài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chính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2015</w:t>
      </w:r>
    </w:p>
    <w:p w:rsidR="00CB095B" w:rsidRPr="008C4905" w:rsidRDefault="00CB095B" w:rsidP="00CB095B">
      <w:pPr>
        <w:pStyle w:val="ListParagraph"/>
        <w:spacing w:line="280" w:lineRule="exact"/>
        <w:jc w:val="both"/>
        <w:rPr>
          <w:rFonts w:ascii="Times New Roman" w:hAnsi="Times New Roman"/>
          <w:sz w:val="26"/>
          <w:szCs w:val="26"/>
        </w:rPr>
      </w:pPr>
      <w:r w:rsidRPr="008C4905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8C4905">
        <w:rPr>
          <w:rFonts w:ascii="Times New Roman" w:hAnsi="Times New Roman"/>
          <w:sz w:val="26"/>
          <w:szCs w:val="26"/>
        </w:rPr>
        <w:t>Hội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đồng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quản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trị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có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trách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nhiệm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báo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cáo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nội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C4905">
        <w:rPr>
          <w:rFonts w:ascii="Times New Roman" w:hAnsi="Times New Roman"/>
          <w:sz w:val="26"/>
          <w:szCs w:val="26"/>
        </w:rPr>
        <w:t>này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và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8C4905">
        <w:rPr>
          <w:rFonts w:ascii="Times New Roman" w:hAnsi="Times New Roman"/>
          <w:sz w:val="26"/>
          <w:szCs w:val="26"/>
        </w:rPr>
        <w:t>tại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Đại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hội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đồng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cổ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năm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2016</w:t>
      </w:r>
    </w:p>
    <w:p w:rsidR="00CB095B" w:rsidRDefault="00CB095B" w:rsidP="00CB095B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56DD">
        <w:rPr>
          <w:rFonts w:ascii="Times New Roman" w:hAnsi="Times New Roman" w:cs="Arial"/>
          <w:sz w:val="26"/>
          <w:szCs w:val="26"/>
        </w:rPr>
        <w:t>Ủ</w:t>
      </w:r>
      <w:r w:rsidRPr="001C56DD">
        <w:rPr>
          <w:rFonts w:ascii="Times New Roman" w:hAnsi="Times New Roman" w:cs=".VnTime"/>
          <w:sz w:val="26"/>
          <w:szCs w:val="26"/>
        </w:rPr>
        <w:t>ng</w:t>
      </w:r>
      <w:proofErr w:type="spellEnd"/>
      <w:r w:rsidRPr="001C56DD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 w:cs=".VnTime"/>
          <w:sz w:val="26"/>
          <w:szCs w:val="26"/>
        </w:rPr>
        <w:t>h</w:t>
      </w:r>
      <w:r w:rsidRPr="001C56DD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Chương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thăm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tặng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quà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cán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bộ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chiến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sỹ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nhân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dân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đang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nhiệm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Quần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đảo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Sa</w:t>
      </w:r>
      <w:proofErr w:type="gram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Tổ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hợp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giàn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DK1 do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Hội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Chữ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thập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đỏ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Việt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tổ</w:t>
      </w:r>
      <w:proofErr w:type="spellEnd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C56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: 200.000.000 </w:t>
      </w:r>
      <w:proofErr w:type="spellStart"/>
      <w:r w:rsidRPr="001C56DD">
        <w:rPr>
          <w:rFonts w:ascii="Times New Roman" w:hAnsi="Times New Roman"/>
          <w:sz w:val="26"/>
          <w:szCs w:val="26"/>
        </w:rPr>
        <w:t>đồng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C56DD">
        <w:rPr>
          <w:rFonts w:ascii="Times New Roman" w:hAnsi="Times New Roman"/>
          <w:sz w:val="26"/>
          <w:szCs w:val="26"/>
        </w:rPr>
        <w:t>hai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trăm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triệu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đồng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1C56DD">
        <w:rPr>
          <w:rFonts w:ascii="Times New Roman" w:hAnsi="Times New Roman"/>
          <w:sz w:val="26"/>
          <w:szCs w:val="26"/>
        </w:rPr>
        <w:t>trích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từ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nguồn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6DD">
        <w:rPr>
          <w:rFonts w:ascii="Times New Roman" w:hAnsi="Times New Roman"/>
          <w:sz w:val="26"/>
          <w:szCs w:val="26"/>
        </w:rPr>
        <w:t>quĩ</w:t>
      </w:r>
      <w:proofErr w:type="spellEnd"/>
      <w:r w:rsidRPr="001C56DD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1C56DD">
        <w:rPr>
          <w:rFonts w:ascii="Times New Roman" w:hAnsi="Times New Roman"/>
          <w:sz w:val="26"/>
          <w:szCs w:val="26"/>
        </w:rPr>
        <w:t>Sinh</w:t>
      </w:r>
      <w:proofErr w:type="spellEnd"/>
      <w:r w:rsidRPr="001C56DD">
        <w:rPr>
          <w:rFonts w:ascii="Times New Roman" w:hAnsi="Times New Roman"/>
          <w:sz w:val="26"/>
          <w:szCs w:val="26"/>
        </w:rPr>
        <w:t>.</w:t>
      </w:r>
    </w:p>
    <w:p w:rsidR="00CB095B" w:rsidRPr="008C4905" w:rsidRDefault="00CB095B" w:rsidP="00CB095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C4905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C4905">
        <w:rPr>
          <w:rFonts w:ascii="Times New Roman" w:hAnsi="Times New Roman"/>
          <w:b/>
          <w:sz w:val="26"/>
          <w:szCs w:val="26"/>
        </w:rPr>
        <w:t xml:space="preserve"> 2</w:t>
      </w:r>
      <w:r w:rsidRPr="008C4905">
        <w:rPr>
          <w:rFonts w:ascii="Times New Roman" w:hAnsi="Times New Roman"/>
          <w:sz w:val="26"/>
          <w:szCs w:val="26"/>
        </w:rPr>
        <w:t>.</w:t>
      </w:r>
      <w:proofErr w:type="gram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C4905">
        <w:rPr>
          <w:rFonts w:ascii="Times New Roman" w:hAnsi="Times New Roman"/>
          <w:sz w:val="26"/>
          <w:szCs w:val="26"/>
        </w:rPr>
        <w:t>Nghị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quyết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có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hiệu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lực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kể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từ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ngày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ký</w:t>
      </w:r>
      <w:proofErr w:type="spellEnd"/>
      <w:r w:rsidRPr="008C4905">
        <w:rPr>
          <w:rFonts w:ascii="Times New Roman" w:hAnsi="Times New Roman"/>
          <w:sz w:val="26"/>
          <w:szCs w:val="26"/>
        </w:rPr>
        <w:t>.</w:t>
      </w:r>
      <w:proofErr w:type="gramEnd"/>
    </w:p>
    <w:p w:rsidR="00CB095B" w:rsidRPr="008C4905" w:rsidRDefault="00CB095B" w:rsidP="00CB095B">
      <w:pPr>
        <w:spacing w:line="280" w:lineRule="exac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4905">
        <w:rPr>
          <w:rFonts w:ascii="Times New Roman" w:hAnsi="Times New Roman"/>
          <w:sz w:val="26"/>
          <w:szCs w:val="26"/>
        </w:rPr>
        <w:t>Các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C4905">
        <w:rPr>
          <w:rFonts w:ascii="Times New Roman" w:hAnsi="Times New Roman"/>
          <w:sz w:val="26"/>
          <w:szCs w:val="26"/>
        </w:rPr>
        <w:t>bà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C4905">
        <w:rPr>
          <w:rFonts w:ascii="Times New Roman" w:hAnsi="Times New Roman"/>
          <w:sz w:val="26"/>
          <w:szCs w:val="26"/>
        </w:rPr>
        <w:t>thành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viên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Hội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đồng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quản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trị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4905">
        <w:rPr>
          <w:rFonts w:ascii="Times New Roman" w:hAnsi="Times New Roman"/>
          <w:sz w:val="26"/>
          <w:szCs w:val="26"/>
        </w:rPr>
        <w:t>Giám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đốc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chịu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trách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nhiệm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thi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hành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nghị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quyết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này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C4905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đúng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điều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lệ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4905">
        <w:rPr>
          <w:rFonts w:ascii="Times New Roman" w:hAnsi="Times New Roman"/>
          <w:sz w:val="26"/>
          <w:szCs w:val="26"/>
        </w:rPr>
        <w:t>các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C4905">
        <w:rPr>
          <w:rFonts w:ascii="Times New Roman" w:hAnsi="Times New Roman"/>
          <w:sz w:val="26"/>
          <w:szCs w:val="26"/>
        </w:rPr>
        <w:t>định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của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công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ty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và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pháp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luật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hiện</w:t>
      </w:r>
      <w:proofErr w:type="spellEnd"/>
      <w:r w:rsidRPr="008C49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05">
        <w:rPr>
          <w:rFonts w:ascii="Times New Roman" w:hAnsi="Times New Roman"/>
          <w:sz w:val="26"/>
          <w:szCs w:val="26"/>
        </w:rPr>
        <w:t>hành</w:t>
      </w:r>
      <w:proofErr w:type="spellEnd"/>
      <w:r w:rsidRPr="008C4905">
        <w:rPr>
          <w:rFonts w:ascii="Times New Roman" w:hAnsi="Times New Roman"/>
          <w:sz w:val="26"/>
          <w:szCs w:val="26"/>
        </w:rPr>
        <w:t>.</w:t>
      </w: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4440"/>
        <w:gridCol w:w="5040"/>
      </w:tblGrid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Nơi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>TM. HỘI ĐỒNG QUẢN TRỊ</w:t>
            </w:r>
          </w:p>
        </w:tc>
      </w:tr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 HĐQT, BKS</w:t>
            </w: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</w:tc>
      </w:tr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Giám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Lưu</w:t>
            </w:r>
            <w:proofErr w:type="spellEnd"/>
            <w:r w:rsidRPr="00CB095B">
              <w:rPr>
                <w:rFonts w:ascii="Times New Roman" w:eastAsia="Times New Roman" w:hAnsi="Times New Roman"/>
                <w:sz w:val="28"/>
                <w:szCs w:val="28"/>
              </w:rPr>
              <w:t>: TK.HĐQT</w:t>
            </w: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95B" w:rsidRPr="008C4905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95B" w:rsidRPr="000E12BC" w:rsidTr="00CC7ACF">
        <w:tc>
          <w:tcPr>
            <w:tcW w:w="4440" w:type="dxa"/>
          </w:tcPr>
          <w:p w:rsidR="00CB095B" w:rsidRPr="00CB095B" w:rsidRDefault="00CB095B" w:rsidP="00CB095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CB095B" w:rsidRPr="00CB095B" w:rsidRDefault="00CB095B" w:rsidP="00CB095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>Trần</w:t>
            </w:r>
            <w:proofErr w:type="spellEnd"/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95B">
              <w:rPr>
                <w:rFonts w:ascii="Times New Roman" w:eastAsia="Times New Roman" w:hAnsi="Times New Roman"/>
                <w:b/>
                <w:sz w:val="28"/>
                <w:szCs w:val="28"/>
              </w:rPr>
              <w:t>Thanh</w:t>
            </w:r>
            <w:proofErr w:type="spellEnd"/>
          </w:p>
        </w:tc>
      </w:tr>
    </w:tbl>
    <w:p w:rsidR="00BC6AEF" w:rsidRPr="00CB095B" w:rsidRDefault="00BC6AEF" w:rsidP="00CB095B">
      <w:pPr>
        <w:rPr>
          <w:rStyle w:val="Strong"/>
          <w:b w:val="0"/>
          <w:bCs w:val="0"/>
        </w:rPr>
      </w:pPr>
    </w:p>
    <w:sectPr w:rsidR="00BC6AEF" w:rsidRPr="00CB095B" w:rsidSect="00CB09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3BE"/>
    <w:multiLevelType w:val="hybridMultilevel"/>
    <w:tmpl w:val="365A8A1A"/>
    <w:lvl w:ilvl="0" w:tplc="5C34B5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083"/>
    <w:multiLevelType w:val="hybridMultilevel"/>
    <w:tmpl w:val="764019BE"/>
    <w:lvl w:ilvl="0" w:tplc="3D02D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B"/>
    <w:rsid w:val="00407C06"/>
    <w:rsid w:val="00BC6AEF"/>
    <w:rsid w:val="00CB095B"/>
    <w:rsid w:val="00DE72E9"/>
    <w:rsid w:val="00F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0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B095B"/>
    <w:rPr>
      <w:b/>
      <w:bCs/>
    </w:rPr>
  </w:style>
  <w:style w:type="paragraph" w:styleId="ListParagraph">
    <w:name w:val="List Paragraph"/>
    <w:basedOn w:val="Normal"/>
    <w:uiPriority w:val="34"/>
    <w:qFormat/>
    <w:rsid w:val="00CB095B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0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B095B"/>
    <w:rPr>
      <w:b/>
      <w:bCs/>
    </w:rPr>
  </w:style>
  <w:style w:type="paragraph" w:styleId="ListParagraph">
    <w:name w:val="List Paragraph"/>
    <w:basedOn w:val="Normal"/>
    <w:uiPriority w:val="34"/>
    <w:qFormat/>
    <w:rsid w:val="00CB095B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MsMinh</dc:creator>
  <cp:lastModifiedBy>MsMinh</cp:lastModifiedBy>
  <cp:revision>3</cp:revision>
  <dcterms:created xsi:type="dcterms:W3CDTF">2016-04-07T02:53:00Z</dcterms:created>
  <dcterms:modified xsi:type="dcterms:W3CDTF">2016-04-07T03:15:00Z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d7a8b475c02401d9e2957e220bbfdc5.psdsxs" Id="Rb18c3cc59dd74d69" /></Relationships>
</file>